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  <w:spacing w:before="0"/>
        <w:rPr>
          <w:color w:val="365F91"/>
        </w:rPr>
      </w:pPr>
      <w:r>
        <w:rPr>
          <w:color w:val="365F91"/>
        </w:rPr>
        <w:t>QUALITY PLAN</w:t>
      </w:r>
    </w:p>
    <w:p>
      <w:pPr>
        <w:pStyle w:val="Header"/>
        <w:tabs>
          <w:tab w:val="clear" w:pos="4320"/>
          <w:tab w:val="clear" w:pos="8640"/>
        </w:tabs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380"/>
      </w:tblGrid>
      <w:tr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pct12" w:color="auto" w:fill="FFFFFF"/>
          </w:tcPr>
          <w:p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Prepared by:</w:t>
            </w:r>
          </w:p>
        </w:tc>
        <w:tc>
          <w:tcPr>
            <w:tcW w:w="7380" w:type="dxa"/>
          </w:tcPr>
          <w:p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James Pedro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2160" w:type="dxa"/>
            <w:shd w:val="pct12" w:color="auto" w:fill="FFFFFF"/>
          </w:tcPr>
          <w:p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7380" w:type="dxa"/>
          </w:tcPr>
          <w:p>
            <w:pPr>
              <w:pStyle w:val="ABodyBullet1"/>
            </w:pPr>
            <w:r>
              <w:t>May 12, 2018 Revised July 30, 2019</w:t>
            </w:r>
          </w:p>
        </w:tc>
      </w:tr>
    </w:tbl>
    <w:p>
      <w:pPr>
        <w:rPr>
          <w:rFonts w:ascii="Arial" w:hAnsi="Arial" w:cs="Arial"/>
          <w:sz w:val="16"/>
          <w:szCs w:val="16"/>
        </w:rPr>
      </w:pPr>
    </w:p>
    <w:p>
      <w:pPr>
        <w:ind w:right="108"/>
        <w:rPr>
          <w:rFonts w:ascii="Arial" w:hAnsi="Arial" w:cs="Arial"/>
          <w:b/>
          <w:bCs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540" w:type="dxa"/>
            <w:tcBorders>
              <w:top w:val="single" w:sz="6" w:space="0" w:color="auto"/>
              <w:bottom w:val="nil"/>
            </w:tcBorders>
            <w:shd w:val="clear" w:color="auto" w:fill="365F91"/>
          </w:tcPr>
          <w:p>
            <w:pPr>
              <w:pStyle w:val="Heading3"/>
              <w:rPr>
                <w:b w:val="0"/>
                <w:bCs w:val="0"/>
                <w:color w:val="FFFFFF"/>
                <w:sz w:val="22"/>
                <w:szCs w:val="22"/>
              </w:rPr>
            </w:pPr>
            <w:r>
              <w:rPr>
                <w:color w:val="FFFFFF"/>
              </w:rPr>
              <w:t xml:space="preserve">1.  Definition of Quality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nil"/>
              <w:bottom w:val="nil"/>
            </w:tcBorders>
            <w:shd w:val="pct5" w:color="auto" w:fill="FFFFFF"/>
          </w:tcPr>
          <w:p>
            <w:pPr>
              <w:pStyle w:val="ATableText"/>
              <w:rPr>
                <w:i/>
                <w:iCs/>
              </w:rPr>
            </w:pPr>
            <w:r>
              <w:rPr>
                <w:i/>
                <w:iCs/>
              </w:rPr>
              <w:t xml:space="preserve">This section describes how our customers define quality.  Specifically, we need to determine which is more important to each client: cost, scope, or quality of service?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nil"/>
              <w:bottom w:val="single" w:sz="6" w:space="0" w:color="auto"/>
            </w:tcBorders>
          </w:tcPr>
          <w:p>
            <w:pPr>
              <w:pStyle w:val="Heading4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 xml:space="preserve">Each client’s needs and hence requirements are unique.  We are committed to helping each client balance cost, scope of work, performance outcomes in a way that meets their objectives.  </w:t>
            </w:r>
          </w:p>
        </w:tc>
      </w:tr>
    </w:tbl>
    <w:p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760"/>
      </w:tblGrid>
      <w:tr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540" w:type="dxa"/>
            <w:gridSpan w:val="2"/>
            <w:tcBorders>
              <w:top w:val="single" w:sz="6" w:space="0" w:color="auto"/>
              <w:bottom w:val="nil"/>
            </w:tcBorders>
            <w:shd w:val="clear" w:color="auto" w:fill="365F91"/>
          </w:tcPr>
          <w:p>
            <w:pPr>
              <w:pStyle w:val="Heading3"/>
              <w:rPr>
                <w:b w:val="0"/>
                <w:bCs w:val="0"/>
                <w:color w:val="FFFFFF"/>
                <w:sz w:val="22"/>
                <w:szCs w:val="22"/>
              </w:rPr>
            </w:pPr>
            <w:r>
              <w:rPr>
                <w:color w:val="FFFFFF"/>
              </w:rPr>
              <w:t>2.  Deliverables and Acceptance Criteria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2"/>
            <w:tcBorders>
              <w:top w:val="nil"/>
              <w:bottom w:val="nil"/>
            </w:tcBorders>
            <w:shd w:val="pct5" w:color="auto" w:fill="FFFFFF"/>
          </w:tcPr>
          <w:p>
            <w:pPr>
              <w:pStyle w:val="ATableText"/>
              <w:keepNext/>
              <w:rPr>
                <w:i/>
                <w:iCs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tcBorders>
              <w:top w:val="nil"/>
              <w:bottom w:val="dotted" w:sz="6" w:space="0" w:color="000080"/>
              <w:right w:val="nil"/>
            </w:tcBorders>
            <w:shd w:val="clear" w:color="auto" w:fill="FFFFFF"/>
          </w:tcPr>
          <w:p>
            <w:pPr>
              <w:pStyle w:val="ATableText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Deliverables</w:t>
            </w:r>
          </w:p>
        </w:tc>
        <w:tc>
          <w:tcPr>
            <w:tcW w:w="5760" w:type="dxa"/>
            <w:tcBorders>
              <w:top w:val="nil"/>
              <w:left w:val="nil"/>
              <w:bottom w:val="dotted" w:sz="6" w:space="0" w:color="000080"/>
            </w:tcBorders>
            <w:shd w:val="clear" w:color="auto" w:fill="FFFFFF"/>
          </w:tcPr>
          <w:p>
            <w:pPr>
              <w:pStyle w:val="ATableText"/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Acceptance Criteria / Applicable Performance Standards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0" w:type="dxa"/>
            <w:tcBorders>
              <w:top w:val="dotted" w:sz="6" w:space="0" w:color="000080"/>
              <w:bottom w:val="dotted" w:sz="6" w:space="0" w:color="000080"/>
              <w:right w:val="dotted" w:sz="6" w:space="0" w:color="000080"/>
            </w:tcBorders>
          </w:tcPr>
          <w:p>
            <w:pPr>
              <w:pStyle w:val="ATableText"/>
              <w:numPr>
                <w:ilvl w:val="0"/>
                <w:numId w:val="5"/>
              </w:numPr>
              <w:ind w:left="342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Scope of Work</w:t>
            </w:r>
          </w:p>
          <w:p>
            <w:pPr>
              <w:pStyle w:val="ATableText"/>
              <w:numPr>
                <w:ilvl w:val="1"/>
                <w:numId w:val="5"/>
              </w:numPr>
              <w:ind w:left="702" w:hanging="3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Task and frequency </w:t>
            </w:r>
          </w:p>
          <w:p>
            <w:pPr>
              <w:pStyle w:val="ATableText"/>
              <w:ind w:left="3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and/or</w:t>
            </w:r>
          </w:p>
          <w:p>
            <w:pPr>
              <w:pStyle w:val="ATableText"/>
              <w:numPr>
                <w:ilvl w:val="1"/>
                <w:numId w:val="5"/>
              </w:numPr>
              <w:ind w:left="702" w:hanging="3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 hours</w:t>
            </w:r>
          </w:p>
        </w:tc>
        <w:tc>
          <w:tcPr>
            <w:tcW w:w="5760" w:type="dxa"/>
            <w:tcBorders>
              <w:top w:val="dotted" w:sz="6" w:space="0" w:color="000080"/>
              <w:left w:val="dotted" w:sz="6" w:space="0" w:color="000080"/>
              <w:bottom w:val="dotted" w:sz="6" w:space="0" w:color="000080"/>
            </w:tcBorders>
          </w:tcPr>
          <w:p>
            <w:pPr>
              <w:pStyle w:val="A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quality Inspections and obtain customer feedback to ensure that service is consistent with the client’s scope of work and/or performance expectations.</w:t>
            </w:r>
          </w:p>
        </w:tc>
      </w:tr>
    </w:tbl>
    <w:p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540" w:type="dxa"/>
            <w:tcBorders>
              <w:top w:val="single" w:sz="6" w:space="0" w:color="auto"/>
              <w:bottom w:val="nil"/>
            </w:tcBorders>
            <w:shd w:val="clear" w:color="auto" w:fill="365F91"/>
          </w:tcPr>
          <w:p>
            <w:pPr>
              <w:pStyle w:val="Heading3"/>
              <w:rPr>
                <w:b w:val="0"/>
                <w:bCs w:val="0"/>
                <w:color w:val="FFFFFF"/>
                <w:sz w:val="22"/>
                <w:szCs w:val="22"/>
              </w:rPr>
            </w:pPr>
            <w:r>
              <w:rPr>
                <w:color w:val="FFFFFF"/>
              </w:rPr>
              <w:t>3.  Quality Assurance Activities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nil"/>
              <w:bottom w:val="nil"/>
            </w:tcBorders>
            <w:shd w:val="pct12" w:color="auto" w:fill="FFFFFF"/>
          </w:tcPr>
          <w:p>
            <w:pPr>
              <w:pStyle w:val="ATableText"/>
              <w:keepNext/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 xml:space="preserve">This Section defines our Quality Assurance (QA) activities.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nil"/>
              <w:bottom w:val="nil"/>
            </w:tcBorders>
            <w:shd w:val="pct5" w:color="auto" w:fill="FFFFFF"/>
          </w:tcPr>
          <w:p>
            <w:pPr>
              <w:pStyle w:val="ATableBullet1"/>
              <w:numPr>
                <w:ilvl w:val="0"/>
                <w:numId w:val="1"/>
              </w:numPr>
            </w:pPr>
            <w:r>
              <w:t>Steps that we take to ensure that the service plan is followed: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nil"/>
              <w:bottom w:val="nil"/>
            </w:tcBorders>
          </w:tcPr>
          <w:p>
            <w:pPr>
              <w:pStyle w:val="ATableText"/>
              <w:numPr>
                <w:ilvl w:val="12"/>
                <w:numId w:val="0"/>
              </w:numPr>
              <w:ind w:left="720"/>
            </w:pPr>
            <w:r>
              <w:t>On-going quality inspections are conducted by site manager.  Regional/District Managers conduct site visits and are responsible for direct customer contact.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nil"/>
              <w:bottom w:val="nil"/>
            </w:tcBorders>
            <w:shd w:val="pct5" w:color="auto" w:fill="FFFFFF"/>
          </w:tcPr>
          <w:p>
            <w:pPr>
              <w:pStyle w:val="ATableBullet1"/>
              <w:numPr>
                <w:ilvl w:val="0"/>
                <w:numId w:val="1"/>
              </w:numPr>
            </w:pPr>
            <w:r>
              <w:t>We will use the following tools: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nil"/>
              <w:bottom w:val="nil"/>
            </w:tcBorders>
          </w:tcPr>
          <w:p>
            <w:pPr>
              <w:pStyle w:val="ATableText"/>
              <w:numPr>
                <w:ilvl w:val="0"/>
                <w:numId w:val="7"/>
              </w:numPr>
            </w:pPr>
            <w:r>
              <w:t>Company Wide:  VEKTR quality assurance</w:t>
            </w:r>
          </w:p>
          <w:p>
            <w:pPr>
              <w:pStyle w:val="ATableText"/>
              <w:numPr>
                <w:ilvl w:val="0"/>
                <w:numId w:val="7"/>
              </w:numPr>
            </w:pPr>
            <w:r>
              <w:t>Company Wide:  Site Inspections</w:t>
            </w:r>
          </w:p>
          <w:p>
            <w:pPr>
              <w:pStyle w:val="ATableText"/>
              <w:numPr>
                <w:ilvl w:val="0"/>
                <w:numId w:val="7"/>
              </w:numPr>
            </w:pPr>
            <w:r>
              <w:t>Shellville:  service@shellville.com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nil"/>
              <w:bottom w:val="single" w:sz="6" w:space="0" w:color="auto"/>
            </w:tcBorders>
          </w:tcPr>
          <w:p>
            <w:pPr>
              <w:pStyle w:val="ATableText"/>
            </w:pPr>
          </w:p>
        </w:tc>
      </w:tr>
    </w:tbl>
    <w:p>
      <w:pPr>
        <w:numPr>
          <w:ilvl w:val="12"/>
          <w:numId w:val="0"/>
        </w:numPr>
        <w:rPr>
          <w:rFonts w:ascii="Arial" w:hAnsi="Arial" w:cs="Arial"/>
          <w:b/>
          <w:bCs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540" w:type="dxa"/>
            <w:tcBorders>
              <w:top w:val="single" w:sz="6" w:space="0" w:color="auto"/>
              <w:bottom w:val="nil"/>
            </w:tcBorders>
            <w:shd w:val="clear" w:color="auto" w:fill="365F91"/>
          </w:tcPr>
          <w:p>
            <w:pPr>
              <w:pStyle w:val="Heading3"/>
              <w:numPr>
                <w:ilvl w:val="12"/>
                <w:numId w:val="0"/>
              </w:numPr>
              <w:rPr>
                <w:b w:val="0"/>
                <w:bCs w:val="0"/>
                <w:color w:val="FFFFFF"/>
                <w:sz w:val="22"/>
                <w:szCs w:val="22"/>
              </w:rPr>
            </w:pPr>
            <w:r>
              <w:rPr>
                <w:color w:val="FFFFFF"/>
              </w:rPr>
              <w:t>4.  Service Monitoring and Control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nil"/>
              <w:bottom w:val="nil"/>
            </w:tcBorders>
            <w:shd w:val="pct12" w:color="auto" w:fill="FFFFFF"/>
          </w:tcPr>
          <w:p>
            <w:pPr>
              <w:pStyle w:val="ATableText"/>
              <w:keepNext/>
              <w:numPr>
                <w:ilvl w:val="12"/>
                <w:numId w:val="0"/>
              </w:numPr>
              <w:rPr>
                <w:i/>
                <w:iCs/>
              </w:rPr>
            </w:pPr>
            <w:r>
              <w:rPr>
                <w:i/>
                <w:iCs/>
              </w:rPr>
              <w:t>Define the following: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nil"/>
              <w:bottom w:val="nil"/>
            </w:tcBorders>
            <w:shd w:val="pct5" w:color="auto" w:fill="FFFFFF"/>
          </w:tcPr>
          <w:p>
            <w:pPr>
              <w:pStyle w:val="ATableBullet1"/>
              <w:numPr>
                <w:ilvl w:val="0"/>
                <w:numId w:val="1"/>
              </w:numPr>
            </w:pPr>
            <w:r>
              <w:t>Site audits/inspection</w:t>
            </w:r>
            <w:bookmarkStart w:id="0" w:name="_GoBack"/>
            <w:bookmarkEnd w:id="0"/>
            <w:r>
              <w:t>s and reviews will occur at a time and frequency mutually agreed to by the client.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nil"/>
              <w:bottom w:val="nil"/>
            </w:tcBorders>
          </w:tcPr>
          <w:p>
            <w:pPr>
              <w:pStyle w:val="ATableText"/>
              <w:keepNext/>
              <w:numPr>
                <w:ilvl w:val="12"/>
                <w:numId w:val="0"/>
              </w:numPr>
              <w:ind w:left="720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nil"/>
              <w:bottom w:val="nil"/>
            </w:tcBorders>
            <w:shd w:val="pct5" w:color="auto" w:fill="FFFFFF"/>
          </w:tcPr>
          <w:p>
            <w:pPr>
              <w:pStyle w:val="ATableBullet1"/>
              <w:numPr>
                <w:ilvl w:val="0"/>
                <w:numId w:val="1"/>
              </w:numPr>
            </w:pPr>
            <w:r>
              <w:t xml:space="preserve">Variances from acceptance criteria will be corrected by site management.  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nil"/>
              <w:bottom w:val="nil"/>
            </w:tcBorders>
          </w:tcPr>
          <w:p>
            <w:pPr>
              <w:pStyle w:val="ATableText"/>
              <w:numPr>
                <w:ilvl w:val="12"/>
                <w:numId w:val="0"/>
              </w:numPr>
              <w:ind w:left="720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nil"/>
              <w:bottom w:val="nil"/>
            </w:tcBorders>
            <w:shd w:val="pct5" w:color="auto" w:fill="FFFFFF"/>
          </w:tcPr>
          <w:p>
            <w:pPr>
              <w:pStyle w:val="ATableBullet1"/>
              <w:numPr>
                <w:ilvl w:val="0"/>
                <w:numId w:val="1"/>
              </w:numPr>
            </w:pPr>
            <w:r>
              <w:t>We will measure service quality (defined by the scope of work and performance outcomes) to determine if the service meets the client’s expectations.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nil"/>
              <w:bottom w:val="nil"/>
            </w:tcBorders>
          </w:tcPr>
          <w:p>
            <w:pPr>
              <w:pStyle w:val="ATableText"/>
              <w:keepNext/>
              <w:numPr>
                <w:ilvl w:val="12"/>
                <w:numId w:val="0"/>
              </w:numPr>
              <w:ind w:left="720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nil"/>
              <w:bottom w:val="nil"/>
            </w:tcBorders>
            <w:shd w:val="pct5" w:color="auto" w:fill="FFFFFF"/>
          </w:tcPr>
          <w:p>
            <w:pPr>
              <w:pStyle w:val="ATableBullet1"/>
              <w:numPr>
                <w:ilvl w:val="0"/>
                <w:numId w:val="1"/>
              </w:numPr>
            </w:pPr>
            <w:r>
              <w:t>We will use the labor hours budget comparison report to determine if service delivery is within budget.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nil"/>
              <w:bottom w:val="nil"/>
            </w:tcBorders>
          </w:tcPr>
          <w:p>
            <w:pPr>
              <w:pStyle w:val="ATableText"/>
              <w:keepNext/>
              <w:numPr>
                <w:ilvl w:val="12"/>
                <w:numId w:val="0"/>
              </w:numPr>
              <w:ind w:left="720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tcBorders>
              <w:top w:val="nil"/>
              <w:bottom w:val="single" w:sz="6" w:space="0" w:color="auto"/>
            </w:tcBorders>
          </w:tcPr>
          <w:p>
            <w:pPr>
              <w:pStyle w:val="ATableText"/>
              <w:keepNext/>
              <w:ind w:left="720"/>
            </w:pPr>
          </w:p>
        </w:tc>
      </w:tr>
    </w:tbl>
    <w:p>
      <w:pPr>
        <w:rPr>
          <w:rFonts w:ascii="Arial" w:hAnsi="Arial" w:cs="Arial"/>
          <w:b/>
          <w:bCs/>
          <w:sz w:val="22"/>
          <w:szCs w:val="22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5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340"/>
        <w:gridCol w:w="2970"/>
        <w:gridCol w:w="1440"/>
      </w:tblGrid>
      <w:tr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540" w:type="dxa"/>
            <w:gridSpan w:val="4"/>
            <w:tcBorders>
              <w:top w:val="single" w:sz="6" w:space="0" w:color="auto"/>
              <w:bottom w:val="nil"/>
            </w:tcBorders>
            <w:shd w:val="clear" w:color="auto" w:fill="365F91"/>
          </w:tcPr>
          <w:p>
            <w:pPr>
              <w:pStyle w:val="Heading3"/>
              <w:rPr>
                <w:b w:val="0"/>
                <w:bCs w:val="0"/>
                <w:color w:val="FFFFFF"/>
                <w:sz w:val="22"/>
                <w:szCs w:val="22"/>
              </w:rPr>
            </w:pPr>
            <w:r>
              <w:rPr>
                <w:color w:val="FFFFFF"/>
              </w:rPr>
              <w:t>5.  Quality Plan / Signatures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4"/>
            <w:tcBorders>
              <w:top w:val="nil"/>
              <w:bottom w:val="nil"/>
            </w:tcBorders>
            <w:shd w:val="pct5" w:color="auto" w:fill="FFFFFF"/>
          </w:tcPr>
          <w:p>
            <w:pPr>
              <w:spacing w:before="120" w:after="120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The following individuals have reviewed the information contained in this </w:t>
            </w:r>
            <w:r>
              <w:rPr>
                <w:rFonts w:ascii="Arial" w:hAnsi="Arial" w:cs="Arial"/>
                <w:sz w:val="18"/>
                <w:szCs w:val="18"/>
              </w:rPr>
              <w:t>Quality Plan</w:t>
            </w:r>
            <w:r>
              <w:rPr>
                <w:rFonts w:ascii="Arial" w:hAnsi="Arial" w:cs="Arial"/>
                <w:iCs/>
                <w:sz w:val="18"/>
                <w:szCs w:val="18"/>
              </w:rPr>
              <w:t xml:space="preserve"> are responsible for administering it: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  <w:tcBorders>
              <w:top w:val="nil"/>
              <w:bottom w:val="dotted" w:sz="6" w:space="0" w:color="000080"/>
              <w:right w:val="nil"/>
            </w:tcBorders>
            <w:shd w:val="clear" w:color="auto" w:fill="C0C0C0"/>
          </w:tcPr>
          <w:p>
            <w:pPr>
              <w:pStyle w:val="Heading3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bottom w:val="dotted" w:sz="6" w:space="0" w:color="000080"/>
              <w:right w:val="nil"/>
            </w:tcBorders>
            <w:shd w:val="clear" w:color="auto" w:fill="C0C0C0"/>
          </w:tcPr>
          <w:p>
            <w:pPr>
              <w:pStyle w:val="Heading3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</w:t>
            </w:r>
          </w:p>
        </w:tc>
        <w:tc>
          <w:tcPr>
            <w:tcW w:w="2970" w:type="dxa"/>
            <w:tcBorders>
              <w:top w:val="nil"/>
              <w:left w:val="nil"/>
              <w:bottom w:val="dotted" w:sz="6" w:space="0" w:color="000080"/>
              <w:right w:val="nil"/>
            </w:tcBorders>
            <w:shd w:val="clear" w:color="auto" w:fill="C0C0C0"/>
          </w:tcPr>
          <w:p>
            <w:pPr>
              <w:pStyle w:val="Heading3"/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tted" w:sz="6" w:space="0" w:color="000080"/>
            </w:tcBorders>
            <w:shd w:val="clear" w:color="auto" w:fill="C0C0C0"/>
          </w:tcPr>
          <w:p>
            <w:pPr>
              <w:pStyle w:val="Heading3"/>
              <w:spacing w:before="120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  <w:tcBorders>
              <w:top w:val="dotted" w:sz="6" w:space="0" w:color="000080"/>
              <w:bottom w:val="dotted" w:sz="6" w:space="0" w:color="000080"/>
              <w:right w:val="dotted" w:sz="6" w:space="0" w:color="000080"/>
            </w:tcBorders>
          </w:tcPr>
          <w:p>
            <w:pPr>
              <w:pStyle w:val="A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Pedro</w:t>
            </w:r>
          </w:p>
        </w:tc>
        <w:tc>
          <w:tcPr>
            <w:tcW w:w="6750" w:type="dxa"/>
            <w:gridSpan w:val="3"/>
            <w:tcBorders>
              <w:top w:val="dotted" w:sz="6" w:space="0" w:color="000080"/>
              <w:left w:val="dotted" w:sz="6" w:space="0" w:color="000080"/>
              <w:bottom w:val="dotted" w:sz="6" w:space="0" w:color="000080"/>
            </w:tcBorders>
          </w:tcPr>
          <w:p>
            <w:pPr>
              <w:pStyle w:val="A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Chief Executive Office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  <w:tcBorders>
              <w:top w:val="dotted" w:sz="6" w:space="0" w:color="000080"/>
              <w:bottom w:val="dotted" w:sz="6" w:space="0" w:color="000080"/>
              <w:right w:val="dotted" w:sz="6" w:space="0" w:color="000080"/>
            </w:tcBorders>
          </w:tcPr>
          <w:p>
            <w:pPr>
              <w:pStyle w:val="A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Peter Jones</w:t>
            </w:r>
          </w:p>
        </w:tc>
        <w:tc>
          <w:tcPr>
            <w:tcW w:w="6750" w:type="dxa"/>
            <w:gridSpan w:val="3"/>
            <w:tcBorders>
              <w:top w:val="dotted" w:sz="6" w:space="0" w:color="000080"/>
              <w:left w:val="dotted" w:sz="6" w:space="0" w:color="000080"/>
              <w:bottom w:val="dotted" w:sz="6" w:space="0" w:color="000080"/>
            </w:tcBorders>
          </w:tcPr>
          <w:p>
            <w:pPr>
              <w:pStyle w:val="A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  <w:tcBorders>
              <w:top w:val="dotted" w:sz="6" w:space="0" w:color="000080"/>
              <w:bottom w:val="dotted" w:sz="6" w:space="0" w:color="000080"/>
              <w:right w:val="dotted" w:sz="6" w:space="0" w:color="000080"/>
            </w:tcBorders>
          </w:tcPr>
          <w:p>
            <w:pPr>
              <w:pStyle w:val="A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Lynn Domboski</w:t>
            </w:r>
          </w:p>
        </w:tc>
        <w:tc>
          <w:tcPr>
            <w:tcW w:w="6750" w:type="dxa"/>
            <w:gridSpan w:val="3"/>
            <w:tcBorders>
              <w:top w:val="dotted" w:sz="6" w:space="0" w:color="000080"/>
              <w:left w:val="dotted" w:sz="6" w:space="0" w:color="000080"/>
              <w:bottom w:val="dotted" w:sz="6" w:space="0" w:color="000080"/>
            </w:tcBorders>
          </w:tcPr>
          <w:p>
            <w:pPr>
              <w:pStyle w:val="A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Human Resources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  <w:tcBorders>
              <w:top w:val="dotted" w:sz="6" w:space="0" w:color="000080"/>
              <w:bottom w:val="dotted" w:sz="6" w:space="0" w:color="000080"/>
              <w:right w:val="dotted" w:sz="6" w:space="0" w:color="000080"/>
            </w:tcBorders>
          </w:tcPr>
          <w:p>
            <w:pPr>
              <w:pStyle w:val="A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Rogers</w:t>
            </w:r>
          </w:p>
        </w:tc>
        <w:tc>
          <w:tcPr>
            <w:tcW w:w="6750" w:type="dxa"/>
            <w:gridSpan w:val="3"/>
            <w:tcBorders>
              <w:top w:val="dotted" w:sz="6" w:space="0" w:color="000080"/>
              <w:left w:val="dotted" w:sz="6" w:space="0" w:color="000080"/>
              <w:bottom w:val="dotted" w:sz="6" w:space="0" w:color="000080"/>
            </w:tcBorders>
          </w:tcPr>
          <w:p>
            <w:pPr>
              <w:pStyle w:val="A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Operations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  <w:tcBorders>
              <w:top w:val="dotted" w:sz="6" w:space="0" w:color="000080"/>
              <w:bottom w:val="dotted" w:sz="6" w:space="0" w:color="000080"/>
              <w:right w:val="dotted" w:sz="6" w:space="0" w:color="000080"/>
            </w:tcBorders>
          </w:tcPr>
          <w:p>
            <w:pPr>
              <w:pStyle w:val="A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Putrino</w:t>
            </w:r>
          </w:p>
        </w:tc>
        <w:tc>
          <w:tcPr>
            <w:tcW w:w="6750" w:type="dxa"/>
            <w:gridSpan w:val="3"/>
            <w:tcBorders>
              <w:top w:val="dotted" w:sz="6" w:space="0" w:color="000080"/>
              <w:left w:val="dotted" w:sz="6" w:space="0" w:color="000080"/>
              <w:bottom w:val="dotted" w:sz="6" w:space="0" w:color="000080"/>
            </w:tcBorders>
          </w:tcPr>
          <w:p>
            <w:pPr>
              <w:pStyle w:val="A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Controller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90" w:type="dxa"/>
            <w:tcBorders>
              <w:top w:val="dotted" w:sz="6" w:space="0" w:color="000080"/>
              <w:bottom w:val="single" w:sz="6" w:space="0" w:color="auto"/>
              <w:right w:val="dotted" w:sz="6" w:space="0" w:color="000080"/>
            </w:tcBorders>
          </w:tcPr>
          <w:p>
            <w:pPr>
              <w:pStyle w:val="A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Collins</w:t>
            </w:r>
          </w:p>
        </w:tc>
        <w:tc>
          <w:tcPr>
            <w:tcW w:w="6750" w:type="dxa"/>
            <w:gridSpan w:val="3"/>
            <w:tcBorders>
              <w:top w:val="dotted" w:sz="6" w:space="0" w:color="000080"/>
              <w:left w:val="dotted" w:sz="6" w:space="0" w:color="000080"/>
              <w:bottom w:val="single" w:sz="6" w:space="0" w:color="auto"/>
            </w:tcBorders>
          </w:tcPr>
          <w:p>
            <w:pPr>
              <w:pStyle w:val="A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Vice President</w:t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0"/>
          <w:szCs w:val="20"/>
        </w:rPr>
        <w:t xml:space="preserve">The signatures above indicate an understanding of the purpose and content of this document by those signing it.  By signing this document, they agree to this as the formal </w:t>
      </w:r>
      <w:r>
        <w:rPr>
          <w:rFonts w:ascii="Arial" w:hAnsi="Arial" w:cs="Arial"/>
          <w:sz w:val="18"/>
          <w:szCs w:val="18"/>
        </w:rPr>
        <w:t>Quality Plan</w:t>
      </w:r>
      <w:r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document.</w:t>
      </w:r>
    </w:p>
    <w:sectPr>
      <w:headerReference w:type="default" r:id="rId8"/>
      <w:footerReference w:type="default" r:id="rId9"/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680"/>
      <w:gridCol w:w="4896"/>
    </w:tblGrid>
    <w:tr>
      <w:tblPrEx>
        <w:tblCellMar>
          <w:top w:w="0" w:type="dxa"/>
          <w:bottom w:w="0" w:type="dxa"/>
        </w:tblCellMar>
      </w:tblPrEx>
      <w:trPr>
        <w:trHeight w:val="350"/>
      </w:trPr>
      <w:tc>
        <w:tcPr>
          <w:tcW w:w="4680" w:type="dxa"/>
          <w:tcBorders>
            <w:top w:val="single" w:sz="6" w:space="0" w:color="auto"/>
            <w:left w:val="nil"/>
            <w:bottom w:val="nil"/>
            <w:right w:val="nil"/>
          </w:tcBorders>
        </w:tcPr>
        <w:p>
          <w:pPr>
            <w:spacing w:before="60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color w:val="808080"/>
              <w:sz w:val="18"/>
              <w:szCs w:val="18"/>
            </w:rPr>
            <w:instrText xml:space="preserve"> FILENAME  \p  \* MERGEFORMAT </w:instrText>
          </w:r>
          <w:r>
            <w:rPr>
              <w:rFonts w:ascii="Arial" w:hAnsi="Arial" w:cs="Arial"/>
              <w:color w:val="80808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808080"/>
              <w:sz w:val="18"/>
              <w:szCs w:val="18"/>
            </w:rPr>
            <w:t>Y:\Quality\Matrix Quality Plan.doc</w:t>
          </w:r>
          <w:r>
            <w:rPr>
              <w:rFonts w:ascii="Arial" w:hAnsi="Arial" w:cs="Arial"/>
              <w:color w:val="808080"/>
              <w:sz w:val="18"/>
              <w:szCs w:val="18"/>
            </w:rPr>
            <w:fldChar w:fldCharType="end"/>
          </w:r>
        </w:p>
      </w:tc>
      <w:tc>
        <w:tcPr>
          <w:tcW w:w="4896" w:type="dxa"/>
          <w:tcBorders>
            <w:top w:val="single" w:sz="6" w:space="0" w:color="auto"/>
            <w:left w:val="nil"/>
            <w:bottom w:val="nil"/>
            <w:right w:val="nil"/>
          </w:tcBorders>
        </w:tcPr>
        <w:p>
          <w:pPr>
            <w:spacing w:before="6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Page </w:t>
          </w:r>
          <w:r>
            <w:rPr>
              <w:rFonts w:ascii="Arial" w:hAnsi="Arial" w:cs="Arial"/>
              <w:i/>
              <w:iCs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iCs/>
              <w:sz w:val="18"/>
              <w:szCs w:val="18"/>
            </w:rPr>
            <w:instrText xml:space="preserve"> PAGE </w:instrText>
          </w:r>
          <w:r>
            <w:rPr>
              <w:rFonts w:ascii="Arial" w:hAnsi="Arial" w:cs="Arial"/>
              <w:i/>
              <w:i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iCs/>
              <w:sz w:val="18"/>
              <w:szCs w:val="18"/>
            </w:rPr>
            <w:fldChar w:fldCharType="end"/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</w:p>
      </w:tc>
    </w:tr>
  </w:tbl>
  <w:p>
    <w:pPr>
      <w:tabs>
        <w:tab w:val="right" w:pos="9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8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358"/>
      <w:gridCol w:w="4410"/>
      <w:gridCol w:w="2880"/>
    </w:tblGrid>
    <w:tr>
      <w:tblPrEx>
        <w:tblCellMar>
          <w:top w:w="0" w:type="dxa"/>
          <w:bottom w:w="0" w:type="dxa"/>
        </w:tblCellMar>
      </w:tblPrEx>
      <w:trPr>
        <w:cantSplit/>
        <w:trHeight w:val="1129"/>
      </w:trPr>
      <w:tc>
        <w:tcPr>
          <w:tcW w:w="2358" w:type="dxa"/>
          <w:tcBorders>
            <w:top w:val="nil"/>
            <w:left w:val="nil"/>
            <w:bottom w:val="single" w:sz="6" w:space="0" w:color="auto"/>
            <w:right w:val="nil"/>
          </w:tcBorders>
        </w:tcPr>
        <w:p>
          <w:pPr>
            <w:rPr>
              <w:i/>
              <w:iCs/>
            </w:rPr>
          </w:pPr>
          <w:r>
            <w:rPr>
              <w:i/>
              <w:iCs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11.4pt;margin-top:5.25pt;width:112.95pt;height:22.7pt;z-index:1">
                <v:imagedata r:id="rId1" o:title="Omni Logo TIFF"/>
              </v:shape>
            </w:pict>
          </w:r>
        </w:p>
      </w:tc>
      <w:tc>
        <w:tcPr>
          <w:tcW w:w="4410" w:type="dxa"/>
          <w:tcBorders>
            <w:top w:val="nil"/>
            <w:left w:val="nil"/>
            <w:bottom w:val="single" w:sz="6" w:space="0" w:color="auto"/>
            <w:right w:val="nil"/>
          </w:tcBorders>
        </w:tcPr>
        <w:p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Omni Management</w:t>
          </w:r>
        </w:p>
        <w:p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19 Avenue D</w:t>
          </w:r>
        </w:p>
        <w:p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Johnson City, NY 13790</w:t>
          </w:r>
        </w:p>
      </w:tc>
      <w:tc>
        <w:tcPr>
          <w:tcW w:w="2880" w:type="dxa"/>
          <w:tcBorders>
            <w:top w:val="nil"/>
            <w:left w:val="nil"/>
            <w:bottom w:val="single" w:sz="6" w:space="0" w:color="auto"/>
            <w:right w:val="nil"/>
          </w:tcBorders>
        </w:tcPr>
        <w:p>
          <w:pPr>
            <w:jc w:val="right"/>
            <w:rPr>
              <w:rFonts w:ascii="Arial" w:hAnsi="Arial" w:cs="Arial"/>
              <w:b/>
              <w:i/>
              <w:iCs/>
              <w:sz w:val="20"/>
              <w:szCs w:val="20"/>
            </w:rPr>
          </w:pPr>
          <w:r>
            <w:rPr>
              <w:rFonts w:ascii="Arial" w:hAnsi="Arial" w:cs="Arial"/>
              <w:b/>
              <w:i/>
              <w:iCs/>
              <w:sz w:val="18"/>
              <w:szCs w:val="18"/>
            </w:rPr>
            <w:t xml:space="preserve">Company Quality Plan </w:t>
          </w:r>
          <w:r>
            <w:rPr>
              <w:rFonts w:ascii="Arial" w:hAnsi="Arial" w:cs="Arial"/>
              <w:b/>
              <w:i/>
              <w:iCs/>
              <w:sz w:val="20"/>
              <w:szCs w:val="20"/>
            </w:rPr>
            <w:t xml:space="preserve"> </w:t>
          </w:r>
        </w:p>
        <w:p>
          <w:pPr>
            <w:jc w:val="right"/>
            <w:rPr>
              <w:i/>
              <w:iCs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z w:val="16"/>
              <w:szCs w:val="16"/>
            </w:rPr>
            <w:t xml:space="preserve">Rev. </w:t>
          </w:r>
          <w:proofErr w:type="gramStart"/>
          <w:r>
            <w:rPr>
              <w:rFonts w:ascii="Arial" w:hAnsi="Arial" w:cs="Arial"/>
              <w:i/>
              <w:iCs/>
              <w:sz w:val="16"/>
              <w:szCs w:val="16"/>
            </w:rPr>
            <w:t>4.0  07</w:t>
          </w:r>
          <w:proofErr w:type="gramEnd"/>
          <w:r>
            <w:rPr>
              <w:rFonts w:ascii="Arial" w:hAnsi="Arial" w:cs="Arial"/>
              <w:i/>
              <w:iCs/>
              <w:sz w:val="16"/>
              <w:szCs w:val="16"/>
            </w:rPr>
            <w:t>/30/2019</w:t>
          </w:r>
        </w:p>
      </w:tc>
    </w:tr>
  </w:tbl>
  <w:p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A5C040A"/>
    <w:lvl w:ilvl="0">
      <w:numFmt w:val="decimal"/>
      <w:lvlText w:val="*"/>
      <w:lvlJc w:val="left"/>
    </w:lvl>
  </w:abstractNum>
  <w:abstractNum w:abstractNumId="1" w15:restartNumberingAfterBreak="0">
    <w:nsid w:val="04D3435A"/>
    <w:multiLevelType w:val="hybridMultilevel"/>
    <w:tmpl w:val="E40C2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0B2B"/>
    <w:multiLevelType w:val="hybridMultilevel"/>
    <w:tmpl w:val="4F56EF3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3566EB"/>
    <w:multiLevelType w:val="hybridMultilevel"/>
    <w:tmpl w:val="44502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C2BF8"/>
    <w:multiLevelType w:val="hybridMultilevel"/>
    <w:tmpl w:val="070A82F2"/>
    <w:lvl w:ilvl="0" w:tplc="CBB68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B1E64"/>
    <w:multiLevelType w:val="multilevel"/>
    <w:tmpl w:val="4450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3373F"/>
    <w:multiLevelType w:val="hybridMultilevel"/>
    <w:tmpl w:val="7A1E6E50"/>
    <w:lvl w:ilvl="0" w:tplc="CBB68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cs="Wingdings" w:hint="default"/>
          <w:sz w:val="18"/>
          <w:szCs w:val="18"/>
        </w:rPr>
      </w:lvl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DD2CAF52-D812-4D0E-95A1-18FDE349C8C8}"/>
    <w:docVar w:name="dgnword-eventsink" w:val="72604405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5F0EF42-0B46-4F20-B824-E9CCA54E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 w:cs="Arial"/>
      <w:b/>
      <w:bCs/>
      <w:color w:val="0000FF"/>
      <w:sz w:val="18"/>
      <w:szCs w:val="18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TableText">
    <w:name w:val="A_Table Text"/>
    <w:pPr>
      <w:autoSpaceDE w:val="0"/>
      <w:autoSpaceDN w:val="0"/>
      <w:spacing w:before="60" w:after="60"/>
    </w:pPr>
    <w:rPr>
      <w:rFonts w:ascii="Arial" w:hAnsi="Arial" w:cs="Arial"/>
      <w:sz w:val="18"/>
      <w:szCs w:val="18"/>
    </w:rPr>
  </w:style>
  <w:style w:type="paragraph" w:customStyle="1" w:styleId="ATableBullet1">
    <w:name w:val="A_Table Bullet 1"/>
    <w:basedOn w:val="ATableText"/>
    <w:pPr>
      <w:tabs>
        <w:tab w:val="left" w:pos="360"/>
      </w:tabs>
      <w:ind w:left="360" w:hanging="360"/>
    </w:pPr>
  </w:style>
  <w:style w:type="paragraph" w:customStyle="1" w:styleId="ABodyBullet1">
    <w:name w:val="A_Body Bullet 1"/>
    <w:basedOn w:val="ATableBullet1"/>
    <w:pPr>
      <w:tabs>
        <w:tab w:val="clear" w:pos="360"/>
      </w:tabs>
      <w:ind w:left="0" w:firstLine="0"/>
    </w:pPr>
    <w:rPr>
      <w:sz w:val="22"/>
      <w:szCs w:val="22"/>
    </w:rPr>
  </w:style>
  <w:style w:type="paragraph" w:customStyle="1" w:styleId="ABodyText">
    <w:name w:val="A_Body Text"/>
    <w:basedOn w:val="Normal"/>
    <w:rPr>
      <w:rFonts w:ascii="Arial" w:hAnsi="Arial" w:cs="Arial"/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rPr>
      <w:sz w:val="16"/>
      <w:szCs w:val="16"/>
    </w:rPr>
  </w:style>
  <w:style w:type="paragraph" w:customStyle="1" w:styleId="ATableBullet2">
    <w:name w:val="A_Table Bullet 2"/>
    <w:basedOn w:val="ATableBullet1"/>
    <w:pPr>
      <w:tabs>
        <w:tab w:val="clear" w:pos="360"/>
        <w:tab w:val="left" w:pos="720"/>
      </w:tabs>
      <w:ind w:left="720"/>
    </w:pPr>
  </w:style>
  <w:style w:type="paragraph" w:styleId="CommentText">
    <w:name w:val="annotation text"/>
    <w:basedOn w:val="Normal"/>
    <w:rPr>
      <w:sz w:val="20"/>
      <w:szCs w:val="20"/>
    </w:rPr>
  </w:style>
  <w:style w:type="paragraph" w:customStyle="1" w:styleId="MainSectText">
    <w:name w:val="Main SectText"/>
    <w:basedOn w:val="Normal"/>
    <w:pPr>
      <w:jc w:val="both"/>
    </w:pPr>
    <w:rPr>
      <w:sz w:val="20"/>
      <w:szCs w:val="20"/>
    </w:rPr>
  </w:style>
  <w:style w:type="paragraph" w:customStyle="1" w:styleId="StyleHeading3White">
    <w:name w:val="Style Heading 3 + White"/>
    <w:basedOn w:val="Heading3"/>
    <w:pPr>
      <w:shd w:val="clear" w:color="auto" w:fill="3366FF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B062-E11E-43E3-BCB0-57A6C824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Quality Plan Template</vt:lpstr>
    </vt:vector>
  </TitlesOfParts>
  <Company>AICS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Quality Plan Template</dc:title>
  <dc:subject/>
  <dc:creator>James Peduto</dc:creator>
  <cp:keywords>Quality; </cp:keywords>
  <dc:description/>
  <cp:lastModifiedBy>Jim Peduto</cp:lastModifiedBy>
  <cp:revision>2</cp:revision>
  <cp:lastPrinted>2008-08-06T14:52:00Z</cp:lastPrinted>
  <dcterms:created xsi:type="dcterms:W3CDTF">2020-04-14T20:21:00Z</dcterms:created>
  <dcterms:modified xsi:type="dcterms:W3CDTF">2020-04-14T20:21:00Z</dcterms:modified>
  <cp:category/>
</cp:coreProperties>
</file>